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b/>
          <w:bCs/>
          <w:sz w:val="32"/>
          <w:szCs w:val="32"/>
          <w:lang w:val="en-US"/>
        </w:rPr>
        <w:t>Self-Improvement or Personal Development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Self-Improvement or Personal Development are areas we all want to somehow incorporate into our planning lives.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 xml:space="preserve">Sit with Karine Tovmassian as she interviews Pat Duggan of the </w:t>
      </w:r>
      <w:hyperlink r:id="rId5" w:history="1">
        <w:r w:rsidRPr="004A708D">
          <w:rPr>
            <w:rFonts w:cs="Times"/>
            <w:color w:val="0000E9"/>
            <w:sz w:val="32"/>
            <w:szCs w:val="32"/>
            <w:u w:val="single" w:color="0000E9"/>
            <w:lang w:val="en-US"/>
          </w:rPr>
          <w:t>Duggan Difference</w:t>
        </w:r>
      </w:hyperlink>
      <w:r w:rsidRPr="004A708D">
        <w:rPr>
          <w:rFonts w:cs="Times"/>
          <w:sz w:val="32"/>
          <w:szCs w:val="32"/>
          <w:lang w:val="en-US"/>
        </w:rPr>
        <w:t xml:space="preserve"> on how she employs her planner to move her business along.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If you have ideas for future episodes please send them to steve at philofaxy dot com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bookmarkStart w:id="0" w:name="_GoBack"/>
      <w:bookmarkEnd w:id="0"/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b/>
          <w:bCs/>
          <w:sz w:val="32"/>
          <w:szCs w:val="32"/>
          <w:lang w:val="en-US"/>
        </w:rPr>
        <w:t>Show Notes </w:t>
      </w:r>
      <w:r w:rsidRPr="004A708D">
        <w:rPr>
          <w:rFonts w:cs="Times"/>
          <w:sz w:val="32"/>
          <w:szCs w:val="32"/>
          <w:lang w:val="en-US"/>
        </w:rPr>
        <w:t>(timings approximate)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00:00 - Introductions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01:00 - Understanding how personal development fits in to planning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02:00 - Background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03:30 - One person, one life, one planner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06:00 - What planners Pat uses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08:00 - Tracking information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10:30 - Ensuring plans don't fail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11:30 - Tracking things we enjoy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12:30 - Personal and professional development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14:30 - Where to put things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16:45 - Personal Goals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19:30 - Your planner as a roadmap of life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20:30 - Tasks vs To-Do Lists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23:00 - Using Multiple Planners</w:t>
      </w:r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 xml:space="preserve">24:00 - </w:t>
      </w:r>
      <w:hyperlink r:id="rId6" w:history="1">
        <w:r w:rsidRPr="004A708D">
          <w:rPr>
            <w:rFonts w:cs="Times"/>
            <w:color w:val="0000E9"/>
            <w:sz w:val="32"/>
            <w:szCs w:val="32"/>
            <w:u w:val="single" w:color="0000E9"/>
            <w:lang w:val="en-US"/>
          </w:rPr>
          <w:t>Pat's A5 insert</w:t>
        </w:r>
      </w:hyperlink>
    </w:p>
    <w:p w:rsidR="004A708D" w:rsidRPr="004A708D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  <w:r w:rsidRPr="004A708D">
        <w:rPr>
          <w:rFonts w:cs="Times"/>
          <w:sz w:val="32"/>
          <w:szCs w:val="32"/>
          <w:lang w:val="en-US"/>
        </w:rPr>
        <w:t>25:00 - What size to use for what</w:t>
      </w:r>
    </w:p>
    <w:p w:rsidR="0065353D" w:rsidRPr="004A708D" w:rsidRDefault="004A708D" w:rsidP="004A708D">
      <w:pPr>
        <w:rPr>
          <w:sz w:val="32"/>
          <w:szCs w:val="32"/>
        </w:rPr>
      </w:pPr>
      <w:r w:rsidRPr="004A708D">
        <w:rPr>
          <w:rFonts w:cs="Times"/>
          <w:sz w:val="32"/>
          <w:szCs w:val="32"/>
          <w:lang w:val="en-US"/>
        </w:rPr>
        <w:t>26:00 - Suffering from grief or depression</w:t>
      </w:r>
    </w:p>
    <w:sectPr w:rsidR="0065353D" w:rsidRPr="004A708D" w:rsidSect="00AC41A3">
      <w:pgSz w:w="11900" w:h="16840"/>
      <w:pgMar w:top="794" w:right="794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D"/>
    <w:rsid w:val="00044D42"/>
    <w:rsid w:val="004A708D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triciaduggan.com/" TargetMode="External"/><Relationship Id="rId6" Type="http://schemas.openxmlformats.org/officeDocument/2006/relationships/hyperlink" Target="http://philofaxy.com/podcast/PDugganA5Epi3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2016-11-16T18:17:00Z</dcterms:created>
  <dcterms:modified xsi:type="dcterms:W3CDTF">2016-11-16T18:19:00Z</dcterms:modified>
</cp:coreProperties>
</file>